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6970B">
      <w:pPr>
        <w:pStyle w:val="7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75D1F26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汉仪大宋简" w:eastAsia="方正小标宋简体" w:cs="汉仪大宋简"/>
          <w:kern w:val="2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="方正小标宋简体" w:hAnsi="汉仪大宋简" w:eastAsia="方正小标宋简体" w:cs="汉仪大宋简"/>
          <w:b w:val="0"/>
          <w:bCs w:val="0"/>
          <w:color w:val="auto"/>
          <w:kern w:val="2"/>
          <w:sz w:val="44"/>
          <w:szCs w:val="24"/>
          <w:highlight w:val="none"/>
          <w:lang w:val="en-US" w:eastAsia="zh-CN" w:bidi="ar-SA"/>
        </w:rPr>
        <w:t>第十六届云浮石文化周</w:t>
      </w:r>
      <w:r>
        <w:rPr>
          <w:rFonts w:hint="eastAsia" w:ascii="方正小标宋简体" w:hAnsi="汉仪大宋简" w:eastAsia="方正小标宋简体" w:cs="汉仪大宋简"/>
          <w:b w:val="0"/>
          <w:bCs w:val="0"/>
          <w:color w:val="auto"/>
          <w:kern w:val="2"/>
          <w:sz w:val="44"/>
          <w:szCs w:val="24"/>
          <w:lang w:val="en-US" w:eastAsia="zh-CN" w:bidi="ar-SA"/>
        </w:rPr>
        <w:t>·广东（云浮）石艺创意</w:t>
      </w:r>
      <w:r>
        <w:rPr>
          <w:rFonts w:hint="eastAsia" w:ascii="方正小标宋简体" w:hAnsi="汉仪大宋简" w:eastAsia="方正小标宋简体" w:cs="汉仪大宋简"/>
          <w:color w:val="auto"/>
          <w:kern w:val="2"/>
          <w:sz w:val="44"/>
          <w:szCs w:val="24"/>
          <w:lang w:val="en-US" w:eastAsia="zh-CN" w:bidi="ar-SA"/>
        </w:rPr>
        <w:t>大赛</w:t>
      </w:r>
      <w:r>
        <w:rPr>
          <w:rFonts w:hint="eastAsia" w:ascii="方正小标宋简体" w:hAnsi="汉仪大宋简" w:eastAsia="方正小标宋简体" w:cs="汉仪大宋简"/>
          <w:kern w:val="2"/>
          <w:sz w:val="44"/>
          <w:szCs w:val="24"/>
          <w:lang w:val="en-US" w:eastAsia="zh-CN" w:bidi="ar-SA"/>
        </w:rPr>
        <w:t>参赛承诺与授权书</w:t>
      </w:r>
    </w:p>
    <w:bookmarkEnd w:id="0"/>
    <w:p w14:paraId="61E8DB05">
      <w:pPr>
        <w:bidi w:val="0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55"/>
        <w:gridCol w:w="2327"/>
        <w:gridCol w:w="1510"/>
        <w:gridCol w:w="2796"/>
      </w:tblGrid>
      <w:tr w14:paraId="4BBC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restart"/>
            <w:noWrap w:val="0"/>
            <w:vAlign w:val="center"/>
          </w:tcPr>
          <w:p w14:paraId="7E690CD2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参赛</w:t>
            </w:r>
          </w:p>
          <w:p w14:paraId="6A2164A6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1155" w:type="dxa"/>
            <w:noWrap w:val="0"/>
            <w:vAlign w:val="center"/>
          </w:tcPr>
          <w:p w14:paraId="4D16C942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327" w:type="dxa"/>
            <w:noWrap w:val="0"/>
            <w:vAlign w:val="center"/>
          </w:tcPr>
          <w:p w14:paraId="743AD7CE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74C81F14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联系电话（手机）</w:t>
            </w:r>
          </w:p>
        </w:tc>
        <w:tc>
          <w:tcPr>
            <w:tcW w:w="2796" w:type="dxa"/>
            <w:noWrap w:val="0"/>
            <w:vAlign w:val="center"/>
          </w:tcPr>
          <w:p w14:paraId="4711AF12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EA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4" w:type="dxa"/>
            <w:vMerge w:val="continue"/>
            <w:noWrap w:val="0"/>
            <w:vAlign w:val="center"/>
          </w:tcPr>
          <w:p w14:paraId="0FDBB75C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4F05440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</w:t>
            </w:r>
          </w:p>
          <w:p w14:paraId="7B044771">
            <w:pPr>
              <w:pStyle w:val="7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2327" w:type="dxa"/>
            <w:noWrap w:val="0"/>
            <w:vAlign w:val="center"/>
          </w:tcPr>
          <w:p w14:paraId="6071DE77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20252C04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参赛作品</w:t>
            </w:r>
          </w:p>
          <w:p w14:paraId="4C0B1FF9">
            <w:pPr>
              <w:pStyle w:val="7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796" w:type="dxa"/>
            <w:noWrap w:val="0"/>
            <w:vAlign w:val="center"/>
          </w:tcPr>
          <w:p w14:paraId="445DE385"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16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32" w:type="dxa"/>
            <w:gridSpan w:val="5"/>
            <w:noWrap w:val="0"/>
            <w:vAlign w:val="center"/>
          </w:tcPr>
          <w:p w14:paraId="45D9DD2C">
            <w:pPr>
              <w:pStyle w:val="7"/>
              <w:tabs>
                <w:tab w:val="left" w:pos="702"/>
              </w:tabs>
              <w:spacing w:line="42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参赛者承诺与授权书:</w:t>
            </w:r>
          </w:p>
          <w:p w14:paraId="5261B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人(或单位机构)已阅读有关参赛规定,并保证遵守有关规定。本人(或单位机构)保证对所投稿的参赛作品拥有完整、独立、充分的知识产权,，确保作品不违反国家法律法规，不侵犯任何第三方的知识产权及其他合法权益。​</w:t>
            </w:r>
          </w:p>
          <w:p w14:paraId="2B1D9A64">
            <w:pPr>
              <w:pStyle w:val="7"/>
              <w:keepNext w:val="0"/>
              <w:keepLines w:val="0"/>
              <w:pageBreakBefore w:val="0"/>
              <w:tabs>
                <w:tab w:val="left" w:pos="7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如参赛作品发生知识产权、作品署名权等相关纠纷,大赛组委会有权取消其参赛资格,收回已颁发的奖项及奖励，由此产生的一切法律责任均由本人（或单位机构）全部承担。</w:t>
            </w:r>
          </w:p>
          <w:p w14:paraId="05BAD9EE">
            <w:pPr>
              <w:pStyle w:val="7"/>
              <w:keepNext w:val="0"/>
              <w:keepLines w:val="0"/>
              <w:pageBreakBefore w:val="0"/>
              <w:tabs>
                <w:tab w:val="left" w:pos="7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/>
                <w:sz w:val="5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参赛获奖作品的知识产权归本人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或单位机构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赛组委会共有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本人(或单位机构)同意并授权组委会对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媒体宣传、出版发行、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展览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展示等权力。</w:t>
            </w:r>
          </w:p>
          <w:p w14:paraId="36F544E7">
            <w:pPr>
              <w:pStyle w:val="3"/>
              <w:jc w:val="both"/>
              <w:rPr>
                <w:rFonts w:hint="eastAsia"/>
                <w:sz w:val="52"/>
                <w:szCs w:val="48"/>
              </w:rPr>
            </w:pPr>
          </w:p>
          <w:p w14:paraId="30951A6B">
            <w:pPr>
              <w:pStyle w:val="7"/>
              <w:tabs>
                <w:tab w:val="left" w:pos="702"/>
              </w:tabs>
              <w:spacing w:line="420" w:lineRule="auto"/>
              <w:ind w:left="5748" w:leftChars="2280" w:hanging="960" w:hangingChars="4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负责人签名(单位盖章):                                  时间：    年    月    日</w:t>
            </w:r>
          </w:p>
          <w:p w14:paraId="1E31E892"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379E01"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ADDA52A"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F34604"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B357B3D">
      <w:pPr>
        <w:pStyle w:val="2"/>
        <w:ind w:left="0" w:leftChars="0" w:firstLine="0" w:firstLineChars="0"/>
      </w:pPr>
    </w:p>
    <w:p w14:paraId="51A5A577"/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B05CE"/>
    <w:rsid w:val="269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b/>
      <w:color w:val="FF0000"/>
      <w:w w:val="90"/>
      <w:position w:val="4"/>
      <w:sz w:val="96"/>
      <w:szCs w:val="6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 New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2025-09-12T01:29:00Z</dcterms:created>
  <dc:creator>帆易</dc:creator>
  <cp:lastModifiedBy>帆易</cp:lastModifiedBy>
  <dcterms:modified xsi:type="dcterms:W3CDTF">2025-09-12T01:30:22Z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7AB0B50263F44BE2A960DE01611E641B_11</vt:lpwstr>
  </property>
  <property fmtid="{D5CDD505-2E9C-101B-9397-08002B2CF9AE}" pid="4" name="KSOTemplateDocerSaveRecord">
    <vt:lpwstr>eyJoZGlkIjoiNzQ5Y2Q5ZmY1Mjg2NTFlNmE3NzUxNmQ5MDg1NWE0ZDUiLCJ1c2VySWQiOiIyNDk5MjkxNTUifQ==</vt:lpwstr>
  </property>
</Properties>
</file>